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348" w:rsidRPr="00385348" w:rsidRDefault="00385348" w:rsidP="00385348">
      <w:pPr>
        <w:widowControl/>
        <w:shd w:val="clear" w:color="auto" w:fill="FFFFFF"/>
        <w:spacing w:before="100" w:beforeAutospacing="1" w:after="100" w:afterAutospacing="1"/>
        <w:jc w:val="center"/>
        <w:outlineLvl w:val="1"/>
        <w:rPr>
          <w:rFonts w:ascii="微软雅黑" w:eastAsia="微软雅黑" w:hAnsi="微软雅黑" w:cs="宋体"/>
          <w:b/>
          <w:bCs/>
          <w:kern w:val="36"/>
          <w:sz w:val="30"/>
          <w:szCs w:val="30"/>
        </w:rPr>
      </w:pPr>
      <w:r w:rsidRPr="00385348">
        <w:rPr>
          <w:rFonts w:ascii="微软雅黑" w:eastAsia="微软雅黑" w:hAnsi="微软雅黑" w:cs="宋体" w:hint="eastAsia"/>
          <w:b/>
          <w:bCs/>
          <w:kern w:val="36"/>
          <w:sz w:val="30"/>
          <w:szCs w:val="30"/>
        </w:rPr>
        <w:t>国务院学位委员会 教育部关于印发《博士硕士学位论文抽检办法》的通知</w:t>
      </w:r>
    </w:p>
    <w:p w:rsidR="00385348" w:rsidRPr="00385348" w:rsidRDefault="00385348" w:rsidP="00385348">
      <w:pPr>
        <w:widowControl/>
        <w:shd w:val="clear" w:color="auto" w:fill="FFFFFF"/>
        <w:spacing w:before="100" w:beforeAutospacing="1" w:after="100" w:afterAutospacing="1" w:line="480" w:lineRule="atLeast"/>
        <w:jc w:val="right"/>
        <w:rPr>
          <w:rFonts w:ascii="微软雅黑" w:eastAsia="微软雅黑" w:hAnsi="微软雅黑" w:cs="宋体" w:hint="eastAsia"/>
          <w:b/>
          <w:bCs/>
          <w:kern w:val="0"/>
          <w:sz w:val="24"/>
          <w:szCs w:val="24"/>
        </w:rPr>
      </w:pPr>
      <w:r w:rsidRPr="00385348">
        <w:rPr>
          <w:rFonts w:ascii="微软雅黑" w:eastAsia="微软雅黑" w:hAnsi="微软雅黑" w:cs="宋体" w:hint="eastAsia"/>
          <w:b/>
          <w:bCs/>
          <w:kern w:val="0"/>
          <w:sz w:val="24"/>
          <w:szCs w:val="24"/>
        </w:rPr>
        <w:t>学位〔2014〕5号</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各省、自治区、直辖市学位委员会、教育厅（教委），新疆生产建设兵团教育局，中国科学院大学，中国社会科学院研究生院，中共中央党校学位评定委员会，中国人民解放军学位委员会，各学位授予单位：</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为贯彻落实《国家中长期教育改革和发展规划纲要（2010－2020年）》，实施《教育部国家发展改革委财政部关于深化研究生教育改革的意见》（教研〔2013〕1号），保证我国学位与研究生教育质量，特制定《博士硕士学位论文抽检办法》。现将该办法印发给你们，请遵照执行。</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附件：博士硕士学位论文抽检办法</w:t>
      </w:r>
    </w:p>
    <w:p w:rsidR="00385348" w:rsidRPr="00385348" w:rsidRDefault="00385348" w:rsidP="00385348">
      <w:pPr>
        <w:widowControl/>
        <w:shd w:val="clear" w:color="auto" w:fill="FFFFFF"/>
        <w:spacing w:before="100" w:beforeAutospacing="1" w:after="100" w:afterAutospacing="1" w:line="480" w:lineRule="atLeast"/>
        <w:jc w:val="righ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国务院学位委员会 教育部</w:t>
      </w:r>
    </w:p>
    <w:p w:rsidR="00385348" w:rsidRPr="00385348" w:rsidRDefault="00385348" w:rsidP="00385348">
      <w:pPr>
        <w:widowControl/>
        <w:shd w:val="clear" w:color="auto" w:fill="FFFFFF"/>
        <w:spacing w:before="100" w:beforeAutospacing="1" w:after="100" w:afterAutospacing="1" w:line="480" w:lineRule="atLeast"/>
        <w:jc w:val="righ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2014年1月29日</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b/>
          <w:bCs/>
          <w:kern w:val="0"/>
          <w:sz w:val="24"/>
          <w:szCs w:val="24"/>
        </w:rPr>
        <w:t>附件</w:t>
      </w:r>
    </w:p>
    <w:p w:rsidR="00385348" w:rsidRPr="00385348" w:rsidRDefault="00385348" w:rsidP="00385348">
      <w:pPr>
        <w:widowControl/>
        <w:shd w:val="clear" w:color="auto" w:fill="FFFFFF"/>
        <w:spacing w:before="100" w:beforeAutospacing="1" w:after="100" w:afterAutospacing="1" w:line="480" w:lineRule="atLeast"/>
        <w:jc w:val="center"/>
        <w:rPr>
          <w:rFonts w:ascii="微软雅黑" w:eastAsia="微软雅黑" w:hAnsi="微软雅黑" w:cs="宋体" w:hint="eastAsia"/>
          <w:kern w:val="0"/>
          <w:sz w:val="24"/>
          <w:szCs w:val="24"/>
        </w:rPr>
      </w:pPr>
      <w:r w:rsidRPr="00385348">
        <w:rPr>
          <w:rFonts w:ascii="微软雅黑" w:eastAsia="微软雅黑" w:hAnsi="微软雅黑" w:cs="宋体" w:hint="eastAsia"/>
          <w:b/>
          <w:bCs/>
          <w:kern w:val="0"/>
          <w:sz w:val="24"/>
          <w:szCs w:val="24"/>
        </w:rPr>
        <w:t>博士硕士学位论文抽检办法</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第一条为保证学位授予质量，做好博士、硕士学位论文抽检工作，制定本办法。</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lastRenderedPageBreak/>
        <w:t xml:space="preserve">　　第二条博士学位论文抽检由国务院学位委员会办公室组织实施，硕士学位论文抽检由各省级学位委员会组织实施；其中，军队系统学位论文抽检由中国人民解放军学位委员会组织实施。</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第三条学位论文抽检每年进行一次，抽检范围为上一学年度授予博士、硕士学位的论文，博士学位论文的抽检比例为10%左右，硕士学位论文的抽检比例为5%左右。</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第四条博士学位论文抽检从国家图书馆直接调取学位论文。硕士学位论文的抽取方式，由各省级学位委员会和中国人民解放军学位委员会自行确定。</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第五条按照学术学位和专业学位分别制定博士学位论文评议要素和硕士学位论文评议要素。</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第六条每篇抽检的学位论文送3位同行专家进行评议，专家按照不同学位类型的要求对论文提出评议意见。</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第七条3位专家中有2位以上（含2位）专家评议意见为“不合格”的学位论文，将认定为“存在问题学位论文”。</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第八条3位专家中有1位专家评议意见为“不合格”的学位论文，将再送2位同行专家进行复评。2位复评专家中有1位以上（含1位）专家评议意见为“不合格”的学位论文，将认定为“存在问题学位论文”。</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第九条专家评议意见由各级抽检部门向学位授予单位反馈。硕士学位论文抽检的专家评议意见还应同时报送国务院学位委员会办公室。</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lastRenderedPageBreak/>
        <w:t xml:space="preserve">　　第十条学位论文抽检专家评议意见的使用。</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（一）学位论文抽检专家评议意见以适当方式公开。</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（二）对连续2年均有“存在问题学位论文”，且比例较高或篇数较多的学位授予单位，进行质量约谈。</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三）在学位授权点合格评估中，将学位论文抽检结果作为重要指标，对“存在问题学位论文”比例较高或篇数较多的学位授权点，依据有关程序，责令限期整改。经整改仍无法达到要求者，视为不能保证所授学位的学术水平，将撤销学位授权。</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（四）学位授予单位应将学位论文抽检专家评议意见，作为本单位导师招生资格确定、研究生教育资源配置的重要依据。</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第十一条学位论文抽检坚决排除非学术因素的干扰，任何单位和个人都不得以任何方式干扰抽检工作的正常进行，参与评议工作的专家要公正公平，独立客观地完成评议工作。</w:t>
      </w:r>
    </w:p>
    <w:p w:rsidR="00385348" w:rsidRPr="00385348" w:rsidRDefault="00385348" w:rsidP="00385348">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385348">
        <w:rPr>
          <w:rFonts w:ascii="微软雅黑" w:eastAsia="微软雅黑" w:hAnsi="微软雅黑" w:cs="宋体" w:hint="eastAsia"/>
          <w:kern w:val="0"/>
          <w:sz w:val="24"/>
          <w:szCs w:val="24"/>
        </w:rPr>
        <w:t xml:space="preserve">　　第十二条本办法由国务院学位委员会办公室负责解释。</w:t>
      </w:r>
    </w:p>
    <w:p w:rsidR="00DF115E" w:rsidRPr="00385348" w:rsidRDefault="00DF115E">
      <w:pPr>
        <w:rPr>
          <w:caps/>
        </w:rPr>
      </w:pPr>
    </w:p>
    <w:sectPr w:rsidR="00DF115E" w:rsidRPr="003853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15E" w:rsidRDefault="00DF115E" w:rsidP="00385348">
      <w:r>
        <w:separator/>
      </w:r>
    </w:p>
  </w:endnote>
  <w:endnote w:type="continuationSeparator" w:id="1">
    <w:p w:rsidR="00DF115E" w:rsidRDefault="00DF115E" w:rsidP="003853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15E" w:rsidRDefault="00DF115E" w:rsidP="00385348">
      <w:r>
        <w:separator/>
      </w:r>
    </w:p>
  </w:footnote>
  <w:footnote w:type="continuationSeparator" w:id="1">
    <w:p w:rsidR="00DF115E" w:rsidRDefault="00DF115E" w:rsidP="003853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348"/>
    <w:rsid w:val="00385348"/>
    <w:rsid w:val="00DF1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53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5348"/>
    <w:rPr>
      <w:sz w:val="18"/>
      <w:szCs w:val="18"/>
    </w:rPr>
  </w:style>
  <w:style w:type="paragraph" w:styleId="a4">
    <w:name w:val="footer"/>
    <w:basedOn w:val="a"/>
    <w:link w:val="Char0"/>
    <w:uiPriority w:val="99"/>
    <w:semiHidden/>
    <w:unhideWhenUsed/>
    <w:rsid w:val="003853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5348"/>
    <w:rPr>
      <w:sz w:val="18"/>
      <w:szCs w:val="18"/>
    </w:rPr>
  </w:style>
  <w:style w:type="character" w:styleId="a5">
    <w:name w:val="Strong"/>
    <w:basedOn w:val="a0"/>
    <w:uiPriority w:val="22"/>
    <w:qFormat/>
    <w:rsid w:val="00385348"/>
    <w:rPr>
      <w:b/>
      <w:bCs/>
    </w:rPr>
  </w:style>
</w:styles>
</file>

<file path=word/webSettings.xml><?xml version="1.0" encoding="utf-8"?>
<w:webSettings xmlns:r="http://schemas.openxmlformats.org/officeDocument/2006/relationships" xmlns:w="http://schemas.openxmlformats.org/wordprocessingml/2006/main">
  <w:divs>
    <w:div w:id="298802006">
      <w:bodyDiv w:val="1"/>
      <w:marLeft w:val="0"/>
      <w:marRight w:val="0"/>
      <w:marTop w:val="0"/>
      <w:marBottom w:val="0"/>
      <w:divBdr>
        <w:top w:val="none" w:sz="0" w:space="0" w:color="auto"/>
        <w:left w:val="none" w:sz="0" w:space="0" w:color="auto"/>
        <w:bottom w:val="none" w:sz="0" w:space="0" w:color="auto"/>
        <w:right w:val="none" w:sz="0" w:space="0" w:color="auto"/>
      </w:divBdr>
      <w:divsChild>
        <w:div w:id="2132741575">
          <w:marLeft w:val="0"/>
          <w:marRight w:val="0"/>
          <w:marTop w:val="0"/>
          <w:marBottom w:val="0"/>
          <w:divBdr>
            <w:top w:val="none" w:sz="0" w:space="0" w:color="auto"/>
            <w:left w:val="none" w:sz="0" w:space="0" w:color="auto"/>
            <w:bottom w:val="none" w:sz="0" w:space="0" w:color="auto"/>
            <w:right w:val="none" w:sz="0" w:space="0" w:color="auto"/>
          </w:divBdr>
          <w:divsChild>
            <w:div w:id="1299069712">
              <w:marLeft w:val="0"/>
              <w:marRight w:val="0"/>
              <w:marTop w:val="0"/>
              <w:marBottom w:val="0"/>
              <w:divBdr>
                <w:top w:val="single" w:sz="6" w:space="31" w:color="BCBCBC"/>
                <w:left w:val="single" w:sz="6" w:space="31" w:color="BCBCBC"/>
                <w:bottom w:val="single" w:sz="6" w:space="15" w:color="BCBCBC"/>
                <w:right w:val="single" w:sz="6" w:space="31" w:color="BCBCBC"/>
              </w:divBdr>
              <w:divsChild>
                <w:div w:id="1278951050">
                  <w:marLeft w:val="0"/>
                  <w:marRight w:val="0"/>
                  <w:marTop w:val="0"/>
                  <w:marBottom w:val="0"/>
                  <w:divBdr>
                    <w:top w:val="none" w:sz="0" w:space="0" w:color="auto"/>
                    <w:left w:val="none" w:sz="0" w:space="0" w:color="auto"/>
                    <w:bottom w:val="none" w:sz="0" w:space="0" w:color="auto"/>
                    <w:right w:val="none" w:sz="0" w:space="0" w:color="auto"/>
                  </w:divBdr>
                  <w:divsChild>
                    <w:div w:id="20203489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1083</Characters>
  <Application>Microsoft Office Word</Application>
  <DocSecurity>0</DocSecurity>
  <Lines>9</Lines>
  <Paragraphs>2</Paragraphs>
  <ScaleCrop>false</ScaleCrop>
  <Company>Microsoft</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2018-10-23T07:11:00Z</dcterms:created>
  <dcterms:modified xsi:type="dcterms:W3CDTF">2018-10-23T07:11:00Z</dcterms:modified>
</cp:coreProperties>
</file>